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1FDA6" w14:textId="5C7EDC08" w:rsidR="00D117ED" w:rsidRDefault="00D117ED" w:rsidP="006C42E5">
      <w:pPr>
        <w:rPr>
          <w:rFonts w:ascii="Corbel" w:eastAsia="Times New Roman" w:hAnsi="Corbel" w:cs="Times New Roman"/>
          <w:color w:val="014563"/>
          <w:sz w:val="20"/>
          <w:szCs w:val="20"/>
        </w:rPr>
      </w:pPr>
      <w:r w:rsidRPr="000A6AA5">
        <w:rPr>
          <w:rFonts w:ascii="Calibri" w:eastAsia="Times New Roman" w:hAnsi="Calibri" w:cs="Times New Roman"/>
          <w:color w:val="014563"/>
          <w:sz w:val="24"/>
          <w:szCs w:val="24"/>
        </w:rPr>
        <w:drawing>
          <wp:anchor distT="0" distB="0" distL="114300" distR="114300" simplePos="0" relativeHeight="251672576" behindDoc="0" locked="0" layoutInCell="1" allowOverlap="1" wp14:anchorId="61F304FF" wp14:editId="57A094EA">
            <wp:simplePos x="0" y="0"/>
            <wp:positionH relativeFrom="column">
              <wp:posOffset>0</wp:posOffset>
            </wp:positionH>
            <wp:positionV relativeFrom="paragraph">
              <wp:posOffset>0</wp:posOffset>
            </wp:positionV>
            <wp:extent cx="806450" cy="605790"/>
            <wp:effectExtent l="0" t="0" r="0" b="3810"/>
            <wp:wrapSquare wrapText="bothSides"/>
            <wp:docPr id="2050" name="Picture 2" descr="5b63a40c20d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5b63a40c20d7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450" cy="60579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1F66B9CE" w14:textId="7DABCC8D" w:rsidR="004F2F12" w:rsidRPr="004F2F12" w:rsidRDefault="005C3267" w:rsidP="006C42E5">
      <w:pPr>
        <w:rPr>
          <w:rFonts w:ascii="Corbel" w:eastAsia="Times New Roman" w:hAnsi="Corbel" w:cs="Times New Roman"/>
          <w:color w:val="007073"/>
          <w:sz w:val="20"/>
          <w:szCs w:val="20"/>
        </w:rPr>
      </w:pPr>
      <w:r w:rsidRPr="006B20C9">
        <w:rPr>
          <w:rFonts w:ascii="Times New Roman" w:hAnsi="Times New Roman" w:cs="Times New Roman"/>
          <w:noProof/>
          <w:color w:val="007073"/>
          <w:sz w:val="20"/>
          <w:szCs w:val="20"/>
        </w:rPr>
        <mc:AlternateContent>
          <mc:Choice Requires="wpg">
            <w:drawing>
              <wp:anchor distT="0" distB="0" distL="114300" distR="114300" simplePos="0" relativeHeight="251673600" behindDoc="0" locked="0" layoutInCell="1" allowOverlap="1" wp14:anchorId="6CCACCA9" wp14:editId="3FCCD69B">
                <wp:simplePos x="0" y="0"/>
                <wp:positionH relativeFrom="column">
                  <wp:posOffset>-655320</wp:posOffset>
                </wp:positionH>
                <wp:positionV relativeFrom="paragraph">
                  <wp:posOffset>409575</wp:posOffset>
                </wp:positionV>
                <wp:extent cx="7689850" cy="74930"/>
                <wp:effectExtent l="0" t="0" r="6350" b="1270"/>
                <wp:wrapSquare wrapText="bothSides"/>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9850" cy="74930"/>
                          <a:chOff x="0" y="0"/>
                          <a:chExt cx="12110" cy="118"/>
                        </a:xfrm>
                      </wpg:grpSpPr>
                      <wps:wsp>
                        <wps:cNvPr id="47" name="Freeform 46"/>
                        <wps:cNvSpPr>
                          <a:spLocks/>
                        </wps:cNvSpPr>
                        <wps:spPr bwMode="auto">
                          <a:xfrm>
                            <a:off x="0" y="0"/>
                            <a:ext cx="12110" cy="118"/>
                          </a:xfrm>
                          <a:custGeom>
                            <a:avLst/>
                            <a:gdLst>
                              <a:gd name="T0" fmla="*/ 0 w 12110"/>
                              <a:gd name="T1" fmla="*/ 117 h 118"/>
                              <a:gd name="T2" fmla="*/ 12109 w 12110"/>
                              <a:gd name="T3" fmla="*/ 117 h 118"/>
                              <a:gd name="T4" fmla="*/ 12109 w 12110"/>
                              <a:gd name="T5" fmla="*/ 0 h 118"/>
                              <a:gd name="T6" fmla="*/ 0 w 12110"/>
                              <a:gd name="T7" fmla="*/ 0 h 118"/>
                              <a:gd name="T8" fmla="*/ 0 w 12110"/>
                              <a:gd name="T9" fmla="*/ 117 h 118"/>
                            </a:gdLst>
                            <a:ahLst/>
                            <a:cxnLst>
                              <a:cxn ang="0">
                                <a:pos x="T0" y="T1"/>
                              </a:cxn>
                              <a:cxn ang="0">
                                <a:pos x="T2" y="T3"/>
                              </a:cxn>
                              <a:cxn ang="0">
                                <a:pos x="T4" y="T5"/>
                              </a:cxn>
                              <a:cxn ang="0">
                                <a:pos x="T6" y="T7"/>
                              </a:cxn>
                              <a:cxn ang="0">
                                <a:pos x="T8" y="T9"/>
                              </a:cxn>
                            </a:cxnLst>
                            <a:rect l="0" t="0" r="r" b="b"/>
                            <a:pathLst>
                              <a:path w="12110" h="118">
                                <a:moveTo>
                                  <a:pt x="0" y="117"/>
                                </a:moveTo>
                                <a:lnTo>
                                  <a:pt x="12109" y="117"/>
                                </a:lnTo>
                                <a:lnTo>
                                  <a:pt x="12109" y="0"/>
                                </a:lnTo>
                                <a:lnTo>
                                  <a:pt x="0" y="0"/>
                                </a:lnTo>
                                <a:lnTo>
                                  <a:pt x="0" y="117"/>
                                </a:lnTo>
                                <a:close/>
                              </a:path>
                            </a:pathLst>
                          </a:custGeom>
                          <a:solidFill>
                            <a:srgbClr val="F1E9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7"/>
                        <wps:cNvSpPr>
                          <a:spLocks/>
                        </wps:cNvSpPr>
                        <wps:spPr bwMode="auto">
                          <a:xfrm>
                            <a:off x="0" y="44"/>
                            <a:ext cx="2324" cy="50"/>
                          </a:xfrm>
                          <a:custGeom>
                            <a:avLst/>
                            <a:gdLst>
                              <a:gd name="T0" fmla="*/ 2312 w 2324"/>
                              <a:gd name="T1" fmla="*/ 0 h 50"/>
                              <a:gd name="T2" fmla="*/ 0 w 2324"/>
                              <a:gd name="T3" fmla="*/ 0 h 50"/>
                              <a:gd name="T4" fmla="*/ 0 w 2324"/>
                              <a:gd name="T5" fmla="*/ 49 h 50"/>
                              <a:gd name="T6" fmla="*/ 2312 w 2324"/>
                              <a:gd name="T7" fmla="*/ 49 h 50"/>
                              <a:gd name="T8" fmla="*/ 2323 w 2324"/>
                              <a:gd name="T9" fmla="*/ 38 h 50"/>
                              <a:gd name="T10" fmla="*/ 2323 w 2324"/>
                              <a:gd name="T11" fmla="*/ 11 h 50"/>
                              <a:gd name="T12" fmla="*/ 2312 w 2324"/>
                              <a:gd name="T13" fmla="*/ 0 h 50"/>
                            </a:gdLst>
                            <a:ahLst/>
                            <a:cxnLst>
                              <a:cxn ang="0">
                                <a:pos x="T0" y="T1"/>
                              </a:cxn>
                              <a:cxn ang="0">
                                <a:pos x="T2" y="T3"/>
                              </a:cxn>
                              <a:cxn ang="0">
                                <a:pos x="T4" y="T5"/>
                              </a:cxn>
                              <a:cxn ang="0">
                                <a:pos x="T6" y="T7"/>
                              </a:cxn>
                              <a:cxn ang="0">
                                <a:pos x="T8" y="T9"/>
                              </a:cxn>
                              <a:cxn ang="0">
                                <a:pos x="T10" y="T11"/>
                              </a:cxn>
                              <a:cxn ang="0">
                                <a:pos x="T12" y="T13"/>
                              </a:cxn>
                            </a:cxnLst>
                            <a:rect l="0" t="0" r="r" b="b"/>
                            <a:pathLst>
                              <a:path w="2324" h="50">
                                <a:moveTo>
                                  <a:pt x="2312" y="0"/>
                                </a:moveTo>
                                <a:lnTo>
                                  <a:pt x="0" y="0"/>
                                </a:lnTo>
                                <a:lnTo>
                                  <a:pt x="0" y="49"/>
                                </a:lnTo>
                                <a:lnTo>
                                  <a:pt x="2312" y="49"/>
                                </a:lnTo>
                                <a:lnTo>
                                  <a:pt x="2323" y="38"/>
                                </a:lnTo>
                                <a:lnTo>
                                  <a:pt x="2323" y="11"/>
                                </a:lnTo>
                                <a:lnTo>
                                  <a:pt x="2312" y="0"/>
                                </a:lnTo>
                                <a:close/>
                              </a:path>
                            </a:pathLst>
                          </a:custGeom>
                          <a:solidFill>
                            <a:srgbClr val="00AF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8"/>
                        <wps:cNvSpPr>
                          <a:spLocks/>
                        </wps:cNvSpPr>
                        <wps:spPr bwMode="auto">
                          <a:xfrm>
                            <a:off x="2323" y="44"/>
                            <a:ext cx="2448" cy="50"/>
                          </a:xfrm>
                          <a:custGeom>
                            <a:avLst/>
                            <a:gdLst>
                              <a:gd name="T0" fmla="*/ 2436 w 2448"/>
                              <a:gd name="T1" fmla="*/ 0 h 50"/>
                              <a:gd name="T2" fmla="*/ 10 w 2448"/>
                              <a:gd name="T3" fmla="*/ 0 h 50"/>
                              <a:gd name="T4" fmla="*/ 0 w 2448"/>
                              <a:gd name="T5" fmla="*/ 11 h 50"/>
                              <a:gd name="T6" fmla="*/ 0 w 2448"/>
                              <a:gd name="T7" fmla="*/ 38 h 50"/>
                              <a:gd name="T8" fmla="*/ 10 w 2448"/>
                              <a:gd name="T9" fmla="*/ 49 h 50"/>
                              <a:gd name="T10" fmla="*/ 2436 w 2448"/>
                              <a:gd name="T11" fmla="*/ 49 h 50"/>
                              <a:gd name="T12" fmla="*/ 2448 w 2448"/>
                              <a:gd name="T13" fmla="*/ 38 h 50"/>
                              <a:gd name="T14" fmla="*/ 2448 w 2448"/>
                              <a:gd name="T15" fmla="*/ 11 h 50"/>
                              <a:gd name="T16" fmla="*/ 2436 w 2448"/>
                              <a:gd name="T1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48" h="50">
                                <a:moveTo>
                                  <a:pt x="2436" y="0"/>
                                </a:moveTo>
                                <a:lnTo>
                                  <a:pt x="10" y="0"/>
                                </a:lnTo>
                                <a:lnTo>
                                  <a:pt x="0" y="11"/>
                                </a:lnTo>
                                <a:lnTo>
                                  <a:pt x="0" y="38"/>
                                </a:lnTo>
                                <a:lnTo>
                                  <a:pt x="10" y="49"/>
                                </a:lnTo>
                                <a:lnTo>
                                  <a:pt x="2436" y="49"/>
                                </a:lnTo>
                                <a:lnTo>
                                  <a:pt x="2448" y="38"/>
                                </a:lnTo>
                                <a:lnTo>
                                  <a:pt x="2448" y="11"/>
                                </a:lnTo>
                                <a:lnTo>
                                  <a:pt x="2436" y="0"/>
                                </a:lnTo>
                                <a:close/>
                              </a:path>
                            </a:pathLst>
                          </a:custGeom>
                          <a:solidFill>
                            <a:srgbClr val="ED2D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9"/>
                        <wps:cNvSpPr>
                          <a:spLocks/>
                        </wps:cNvSpPr>
                        <wps:spPr bwMode="auto">
                          <a:xfrm>
                            <a:off x="4771" y="44"/>
                            <a:ext cx="2448" cy="50"/>
                          </a:xfrm>
                          <a:custGeom>
                            <a:avLst/>
                            <a:gdLst>
                              <a:gd name="T0" fmla="*/ 2436 w 2448"/>
                              <a:gd name="T1" fmla="*/ 0 h 50"/>
                              <a:gd name="T2" fmla="*/ 11 w 2448"/>
                              <a:gd name="T3" fmla="*/ 0 h 50"/>
                              <a:gd name="T4" fmla="*/ 0 w 2448"/>
                              <a:gd name="T5" fmla="*/ 11 h 50"/>
                              <a:gd name="T6" fmla="*/ 0 w 2448"/>
                              <a:gd name="T7" fmla="*/ 38 h 50"/>
                              <a:gd name="T8" fmla="*/ 11 w 2448"/>
                              <a:gd name="T9" fmla="*/ 49 h 50"/>
                              <a:gd name="T10" fmla="*/ 2436 w 2448"/>
                              <a:gd name="T11" fmla="*/ 49 h 50"/>
                              <a:gd name="T12" fmla="*/ 2448 w 2448"/>
                              <a:gd name="T13" fmla="*/ 38 h 50"/>
                              <a:gd name="T14" fmla="*/ 2448 w 2448"/>
                              <a:gd name="T15" fmla="*/ 11 h 50"/>
                              <a:gd name="T16" fmla="*/ 2436 w 2448"/>
                              <a:gd name="T1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48" h="50">
                                <a:moveTo>
                                  <a:pt x="2436" y="0"/>
                                </a:moveTo>
                                <a:lnTo>
                                  <a:pt x="11" y="0"/>
                                </a:lnTo>
                                <a:lnTo>
                                  <a:pt x="0" y="11"/>
                                </a:lnTo>
                                <a:lnTo>
                                  <a:pt x="0" y="38"/>
                                </a:lnTo>
                                <a:lnTo>
                                  <a:pt x="11" y="49"/>
                                </a:lnTo>
                                <a:lnTo>
                                  <a:pt x="2436" y="49"/>
                                </a:lnTo>
                                <a:lnTo>
                                  <a:pt x="2448" y="38"/>
                                </a:lnTo>
                                <a:lnTo>
                                  <a:pt x="2448" y="11"/>
                                </a:lnTo>
                                <a:lnTo>
                                  <a:pt x="2436" y="0"/>
                                </a:lnTo>
                                <a:close/>
                              </a:path>
                            </a:pathLst>
                          </a:custGeom>
                          <a:solidFill>
                            <a:srgbClr val="FEBC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0"/>
                        <wps:cNvSpPr>
                          <a:spLocks/>
                        </wps:cNvSpPr>
                        <wps:spPr bwMode="auto">
                          <a:xfrm>
                            <a:off x="7219" y="44"/>
                            <a:ext cx="2448" cy="50"/>
                          </a:xfrm>
                          <a:custGeom>
                            <a:avLst/>
                            <a:gdLst>
                              <a:gd name="T0" fmla="*/ 2436 w 2448"/>
                              <a:gd name="T1" fmla="*/ 0 h 50"/>
                              <a:gd name="T2" fmla="*/ 10 w 2448"/>
                              <a:gd name="T3" fmla="*/ 0 h 50"/>
                              <a:gd name="T4" fmla="*/ 0 w 2448"/>
                              <a:gd name="T5" fmla="*/ 11 h 50"/>
                              <a:gd name="T6" fmla="*/ 0 w 2448"/>
                              <a:gd name="T7" fmla="*/ 38 h 50"/>
                              <a:gd name="T8" fmla="*/ 10 w 2448"/>
                              <a:gd name="T9" fmla="*/ 49 h 50"/>
                              <a:gd name="T10" fmla="*/ 2436 w 2448"/>
                              <a:gd name="T11" fmla="*/ 49 h 50"/>
                              <a:gd name="T12" fmla="*/ 2448 w 2448"/>
                              <a:gd name="T13" fmla="*/ 38 h 50"/>
                              <a:gd name="T14" fmla="*/ 2448 w 2448"/>
                              <a:gd name="T15" fmla="*/ 11 h 50"/>
                              <a:gd name="T16" fmla="*/ 2436 w 2448"/>
                              <a:gd name="T1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48" h="50">
                                <a:moveTo>
                                  <a:pt x="2436" y="0"/>
                                </a:moveTo>
                                <a:lnTo>
                                  <a:pt x="10" y="0"/>
                                </a:lnTo>
                                <a:lnTo>
                                  <a:pt x="0" y="11"/>
                                </a:lnTo>
                                <a:lnTo>
                                  <a:pt x="0" y="38"/>
                                </a:lnTo>
                                <a:lnTo>
                                  <a:pt x="10" y="49"/>
                                </a:lnTo>
                                <a:lnTo>
                                  <a:pt x="2436" y="49"/>
                                </a:lnTo>
                                <a:lnTo>
                                  <a:pt x="2448" y="38"/>
                                </a:lnTo>
                                <a:lnTo>
                                  <a:pt x="2448" y="11"/>
                                </a:lnTo>
                                <a:lnTo>
                                  <a:pt x="2436" y="0"/>
                                </a:lnTo>
                                <a:close/>
                              </a:path>
                            </a:pathLst>
                          </a:custGeom>
                          <a:solidFill>
                            <a:srgbClr val="4B12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1"/>
                        <wps:cNvSpPr>
                          <a:spLocks/>
                        </wps:cNvSpPr>
                        <wps:spPr bwMode="auto">
                          <a:xfrm>
                            <a:off x="9667" y="44"/>
                            <a:ext cx="2442" cy="50"/>
                          </a:xfrm>
                          <a:custGeom>
                            <a:avLst/>
                            <a:gdLst>
                              <a:gd name="T0" fmla="*/ 24 w 2442"/>
                              <a:gd name="T1" fmla="*/ 0 h 50"/>
                              <a:gd name="T2" fmla="*/ 10 w 2442"/>
                              <a:gd name="T3" fmla="*/ 0 h 50"/>
                              <a:gd name="T4" fmla="*/ 0 w 2442"/>
                              <a:gd name="T5" fmla="*/ 11 h 50"/>
                              <a:gd name="T6" fmla="*/ 0 w 2442"/>
                              <a:gd name="T7" fmla="*/ 38 h 50"/>
                              <a:gd name="T8" fmla="*/ 10 w 2442"/>
                              <a:gd name="T9" fmla="*/ 49 h 50"/>
                              <a:gd name="T10" fmla="*/ 2441 w 2442"/>
                              <a:gd name="T11" fmla="*/ 49 h 50"/>
                              <a:gd name="T12" fmla="*/ 2441 w 2442"/>
                              <a:gd name="T13" fmla="*/ 9 h 50"/>
                              <a:gd name="T14" fmla="*/ 24 w 2442"/>
                              <a:gd name="T15" fmla="*/ 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42" h="50">
                                <a:moveTo>
                                  <a:pt x="24" y="0"/>
                                </a:moveTo>
                                <a:lnTo>
                                  <a:pt x="10" y="0"/>
                                </a:lnTo>
                                <a:lnTo>
                                  <a:pt x="0" y="11"/>
                                </a:lnTo>
                                <a:lnTo>
                                  <a:pt x="0" y="38"/>
                                </a:lnTo>
                                <a:lnTo>
                                  <a:pt x="10" y="49"/>
                                </a:lnTo>
                                <a:lnTo>
                                  <a:pt x="2441" y="49"/>
                                </a:lnTo>
                                <a:lnTo>
                                  <a:pt x="2441" y="9"/>
                                </a:lnTo>
                                <a:lnTo>
                                  <a:pt x="24" y="0"/>
                                </a:lnTo>
                                <a:close/>
                              </a:path>
                            </a:pathLst>
                          </a:custGeom>
                          <a:solidFill>
                            <a:srgbClr val="ED2D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4156F" id="Group 46" o:spid="_x0000_s1026" style="position:absolute;margin-left:-51.6pt;margin-top:32.25pt;width:605.5pt;height:5.9pt;z-index:251673600" coordsize="1211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">
                <v:shape id="Freeform 46" o:spid="_x0000_s1027" style="position:absolute;width:12110;height:118;visibility:visible;mso-wrap-style:square;v-text-anchor:top" coordsize="12110,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" path="m,117r12109,l12109,,,,,117xe" fillcolor="#f1e9da" stroked="f">
                  <v:path arrowok="t" o:connecttype="custom" o:connectlocs="0,117;12109,117;12109,0;0,0;0,117" o:connectangles="0,0,0,0,0"/>
                </v:shape>
                <v:shape id="Freeform 47" o:spid="_x0000_s1028" style="position:absolute;top:44;width:2324;height:50;visibility:visible;mso-wrap-style:square;v-text-anchor:top" coordsize="23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" path="m2312,l,,,49r2312,l2323,38r,-27l2312,xe" fillcolor="#00afac" stroked="f">
                  <v:path arrowok="t" o:connecttype="custom" o:connectlocs="2312,0;0,0;0,49;2312,49;2323,38;2323,11;2312,0" o:connectangles="0,0,0,0,0,0,0"/>
                </v:shape>
                <v:shape id="Freeform 48" o:spid="_x0000_s1029" style="position:absolute;left:2323;top:44;width:2448;height:50;visibility:visible;mso-wrap-style:square;v-text-anchor:top" coordsize="24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" path="m2436,l10,,,11,,38,10,49r2426,l2448,38r,-27l2436,xe" fillcolor="#ed2d24" stroked="f">
                  <v:path arrowok="t" o:connecttype="custom" o:connectlocs="2436,0;10,0;0,11;0,38;10,49;2436,49;2448,38;2448,11;2436,0" o:connectangles="0,0,0,0,0,0,0,0,0"/>
                </v:shape>
                <v:shape id="Freeform 49" o:spid="_x0000_s1030" style="position:absolute;left:4771;top:44;width:2448;height:50;visibility:visible;mso-wrap-style:square;v-text-anchor:top" coordsize="24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" path="m2436,l11,,,11,,38,11,49r2425,l2448,38r,-27l2436,xe" fillcolor="#febc11" stroked="f">
                  <v:path arrowok="t" o:connecttype="custom" o:connectlocs="2436,0;11,0;0,11;0,38;11,49;2436,49;2448,38;2448,11;2436,0" o:connectangles="0,0,0,0,0,0,0,0,0"/>
                </v:shape>
                <v:shape id="Freeform 50" o:spid="_x0000_s1031" style="position:absolute;left:7219;top:44;width:2448;height:50;visibility:visible;mso-wrap-style:square;v-text-anchor:top" coordsize="24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" path="m2436,l10,,,11,,38,10,49r2426,l2448,38r,-27l2436,xe" fillcolor="#4b1210" stroked="f">
                  <v:path arrowok="t" o:connecttype="custom" o:connectlocs="2436,0;10,0;0,11;0,38;10,49;2436,49;2448,38;2448,11;2436,0" o:connectangles="0,0,0,0,0,0,0,0,0"/>
                </v:shape>
                <v:shape id="Freeform 51" o:spid="_x0000_s1032" style="position:absolute;left:9667;top:44;width:2442;height:50;visibility:visible;mso-wrap-style:square;v-text-anchor:top" coordsize="24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" path="m24,l10,,,11,,38,10,49r2431,l2441,9,24,xe" fillcolor="#ed2d24" stroked="f">
                  <v:path arrowok="t" o:connecttype="custom" o:connectlocs="24,0;10,0;0,11;0,38;10,49;2441,49;2441,9;24,0" o:connectangles="0,0,0,0,0,0,0,0"/>
                </v:shape>
                <w10:wrap type="square"/>
              </v:group>
            </w:pict>
          </mc:Fallback>
        </mc:AlternateContent>
      </w:r>
      <w:r w:rsidR="00D878C5" w:rsidRPr="006B20C9">
        <w:rPr>
          <w:noProof/>
          <w:color w:val="007073"/>
        </w:rPr>
        <w:drawing>
          <wp:anchor distT="0" distB="0" distL="114300" distR="114300" simplePos="0" relativeHeight="251671552" behindDoc="0" locked="0" layoutInCell="1" allowOverlap="1" wp14:anchorId="4D90FCB3" wp14:editId="31815993">
            <wp:simplePos x="0" y="0"/>
            <wp:positionH relativeFrom="column">
              <wp:posOffset>-548640</wp:posOffset>
            </wp:positionH>
            <wp:positionV relativeFrom="paragraph">
              <wp:posOffset>0</wp:posOffset>
            </wp:positionV>
            <wp:extent cx="7315200" cy="9550401"/>
            <wp:effectExtent l="0" t="0" r="0" b="0"/>
            <wp:wrapSquare wrapText="bothSides"/>
            <wp:docPr id="1" name="Picture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315200" cy="9550401"/>
                    </a:xfrm>
                    <a:prstGeom prst="rect">
                      <a:avLst/>
                    </a:prstGeom>
                  </pic:spPr>
                </pic:pic>
              </a:graphicData>
            </a:graphic>
            <wp14:sizeRelH relativeFrom="page">
              <wp14:pctWidth>0</wp14:pctWidth>
            </wp14:sizeRelH>
            <wp14:sizeRelV relativeFrom="page">
              <wp14:pctHeight>0</wp14:pctHeight>
            </wp14:sizeRelV>
          </wp:anchor>
        </w:drawing>
      </w:r>
      <w:r w:rsidR="004F2F12" w:rsidRPr="006B20C9">
        <w:rPr>
          <w:rFonts w:ascii="Corbel" w:eastAsia="Times New Roman" w:hAnsi="Corbel" w:cs="Times New Roman"/>
          <w:color w:val="007073"/>
          <w:sz w:val="20"/>
          <w:szCs w:val="20"/>
        </w:rPr>
        <w:t>Communities and Hospitals Advancing Maternity Practices</w:t>
      </w:r>
    </w:p>
    <w:p w14:paraId="596DA0C6" w14:textId="0207BB5F" w:rsidR="00467511" w:rsidRPr="00467511" w:rsidRDefault="00467511" w:rsidP="00467511">
      <w:pPr>
        <w:kinsoku w:val="0"/>
        <w:overflowPunct w:val="0"/>
        <w:autoSpaceDE w:val="0"/>
        <w:autoSpaceDN w:val="0"/>
        <w:adjustRightInd w:val="0"/>
        <w:spacing w:after="0" w:line="240" w:lineRule="auto"/>
        <w:rPr>
          <w:rFonts w:ascii="Times New Roman" w:hAnsi="Times New Roman" w:cs="Times New Roman"/>
          <w:sz w:val="20"/>
          <w:szCs w:val="20"/>
        </w:rPr>
      </w:pPr>
    </w:p>
    <w:p w14:paraId="0F7BEAF9" w14:textId="6638F5E9" w:rsidR="004F2F12" w:rsidRPr="004F2F12" w:rsidRDefault="004F2F12" w:rsidP="004F2F12">
      <w:pPr>
        <w:kinsoku w:val="0"/>
        <w:overflowPunct w:val="0"/>
        <w:autoSpaceDE w:val="0"/>
        <w:autoSpaceDN w:val="0"/>
        <w:adjustRightInd w:val="0"/>
        <w:spacing w:after="0" w:line="240" w:lineRule="auto"/>
        <w:rPr>
          <w:rFonts w:ascii="Times New Roman" w:hAnsi="Times New Roman" w:cs="Times New Roman"/>
          <w:sz w:val="20"/>
          <w:szCs w:val="20"/>
        </w:rPr>
      </w:pPr>
    </w:p>
    <w:p w14:paraId="2F4E849D" w14:textId="52960343" w:rsidR="00832376" w:rsidRPr="00BD215D" w:rsidRDefault="006B20C9" w:rsidP="00832376">
      <w:pPr>
        <w:spacing w:after="0" w:line="360" w:lineRule="auto"/>
        <w:jc w:val="center"/>
        <w:rPr>
          <w:rFonts w:ascii="Calibri" w:eastAsia="Times New Roman" w:hAnsi="Calibri" w:cs="Times New Roman"/>
          <w:b/>
          <w:color w:val="007073"/>
          <w:sz w:val="36"/>
          <w:szCs w:val="36"/>
        </w:rPr>
      </w:pPr>
      <w:r w:rsidRPr="00BD215D">
        <w:rPr>
          <w:rFonts w:ascii="Calibri" w:eastAsia="Times New Roman" w:hAnsi="Calibri" w:cs="Times New Roman"/>
          <w:b/>
          <w:color w:val="007073"/>
          <w:sz w:val="36"/>
          <w:szCs w:val="36"/>
        </w:rPr>
        <w:t xml:space="preserve">____________ </w:t>
      </w:r>
      <w:r w:rsidR="00BE0225" w:rsidRPr="00BD215D">
        <w:rPr>
          <w:rFonts w:ascii="Calibri" w:eastAsia="Times New Roman" w:hAnsi="Calibri" w:cs="Times New Roman"/>
          <w:b/>
          <w:color w:val="007073"/>
          <w:sz w:val="36"/>
          <w:szCs w:val="36"/>
        </w:rPr>
        <w:t xml:space="preserve">Hospital Employee </w:t>
      </w:r>
      <w:r w:rsidR="00832376" w:rsidRPr="00BD215D">
        <w:rPr>
          <w:rFonts w:ascii="Calibri" w:eastAsia="Times New Roman" w:hAnsi="Calibri" w:cs="Times New Roman"/>
          <w:b/>
          <w:color w:val="007073"/>
          <w:sz w:val="36"/>
          <w:szCs w:val="36"/>
        </w:rPr>
        <w:t>Lactation Policy</w:t>
      </w:r>
    </w:p>
    <w:p w14:paraId="28254F55" w14:textId="60377D60" w:rsidR="009E0584" w:rsidRDefault="009E0584" w:rsidP="009E0584">
      <w:pPr>
        <w:kinsoku w:val="0"/>
        <w:overflowPunct w:val="0"/>
        <w:autoSpaceDE w:val="0"/>
        <w:autoSpaceDN w:val="0"/>
        <w:adjustRightInd w:val="0"/>
        <w:spacing w:after="0" w:line="240" w:lineRule="auto"/>
        <w:rPr>
          <w:rFonts w:ascii="Times New Roman" w:hAnsi="Times New Roman" w:cs="Times New Roman"/>
          <w:sz w:val="20"/>
          <w:szCs w:val="20"/>
        </w:rPr>
      </w:pPr>
    </w:p>
    <w:p w14:paraId="4BD1B693" w14:textId="77777777" w:rsidR="00BD215D" w:rsidRPr="009E0584" w:rsidRDefault="00BD215D" w:rsidP="009E0584">
      <w:pPr>
        <w:kinsoku w:val="0"/>
        <w:overflowPunct w:val="0"/>
        <w:autoSpaceDE w:val="0"/>
        <w:autoSpaceDN w:val="0"/>
        <w:adjustRightInd w:val="0"/>
        <w:spacing w:after="0" w:line="240" w:lineRule="auto"/>
        <w:rPr>
          <w:rFonts w:ascii="Times New Roman" w:hAnsi="Times New Roman" w:cs="Times New Roman"/>
          <w:sz w:val="20"/>
          <w:szCs w:val="20"/>
        </w:rPr>
      </w:pPr>
    </w:p>
    <w:p w14:paraId="2F8DBF93" w14:textId="77777777" w:rsidR="00217EB6" w:rsidRPr="00217EB6" w:rsidRDefault="00217EB6" w:rsidP="00217EB6">
      <w:pPr>
        <w:numPr>
          <w:ilvl w:val="0"/>
          <w:numId w:val="20"/>
        </w:numPr>
        <w:spacing w:after="0"/>
        <w:contextualSpacing/>
        <w:rPr>
          <w:b/>
          <w:sz w:val="24"/>
          <w:szCs w:val="24"/>
        </w:rPr>
      </w:pPr>
      <w:r w:rsidRPr="00217EB6">
        <w:rPr>
          <w:b/>
          <w:sz w:val="24"/>
          <w:szCs w:val="24"/>
        </w:rPr>
        <w:t>PURPOSE</w:t>
      </w:r>
    </w:p>
    <w:p w14:paraId="6BFB3DB8" w14:textId="77777777" w:rsidR="00217EB6" w:rsidRPr="00217EB6" w:rsidRDefault="00217EB6" w:rsidP="00217EB6">
      <w:pPr>
        <w:spacing w:after="0"/>
        <w:jc w:val="both"/>
        <w:rPr>
          <w:sz w:val="24"/>
          <w:szCs w:val="24"/>
        </w:rPr>
      </w:pPr>
      <w:r w:rsidRPr="00217EB6">
        <w:rPr>
          <w:sz w:val="24"/>
          <w:szCs w:val="24"/>
        </w:rPr>
        <w:t xml:space="preserve">Recognizing the well-documented health advantages of breastfeeding for both infants and mothers, </w:t>
      </w:r>
      <w:r w:rsidRPr="00217EB6">
        <w:rPr>
          <w:b/>
          <w:sz w:val="24"/>
          <w:szCs w:val="24"/>
        </w:rPr>
        <w:t xml:space="preserve">[HOSPITAL NAME] </w:t>
      </w:r>
      <w:r w:rsidRPr="00217EB6">
        <w:rPr>
          <w:sz w:val="24"/>
          <w:szCs w:val="24"/>
        </w:rPr>
        <w:t>provides a supportive environment for lactating employees to express their milk during work hours. No employee will be discriminated against for expressing milk</w:t>
      </w:r>
      <w:r w:rsidRPr="00217EB6">
        <w:rPr>
          <w:sz w:val="24"/>
          <w:szCs w:val="24"/>
          <w:vertAlign w:val="superscript"/>
        </w:rPr>
        <w:endnoteReference w:id="1"/>
      </w:r>
      <w:r w:rsidRPr="00217EB6">
        <w:rPr>
          <w:sz w:val="24"/>
          <w:szCs w:val="24"/>
        </w:rPr>
        <w:t xml:space="preserve"> during the work period, and reasonable efforts will be made to assist employees in meeting their infant feeding goals while at work, while also assuring care for patients and other customers.</w:t>
      </w:r>
    </w:p>
    <w:p w14:paraId="207BBB73" w14:textId="77777777" w:rsidR="00217EB6" w:rsidRPr="00217EB6" w:rsidRDefault="00217EB6" w:rsidP="00217EB6">
      <w:pPr>
        <w:spacing w:after="0"/>
        <w:rPr>
          <w:sz w:val="24"/>
          <w:szCs w:val="24"/>
        </w:rPr>
      </w:pPr>
    </w:p>
    <w:p w14:paraId="45D2EB24" w14:textId="77777777" w:rsidR="00217EB6" w:rsidRPr="00217EB6" w:rsidRDefault="00217EB6" w:rsidP="00217EB6">
      <w:pPr>
        <w:numPr>
          <w:ilvl w:val="0"/>
          <w:numId w:val="20"/>
        </w:numPr>
        <w:spacing w:after="0"/>
        <w:contextualSpacing/>
        <w:rPr>
          <w:b/>
          <w:sz w:val="24"/>
          <w:szCs w:val="24"/>
        </w:rPr>
      </w:pPr>
      <w:r w:rsidRPr="00217EB6">
        <w:rPr>
          <w:b/>
          <w:sz w:val="24"/>
          <w:szCs w:val="24"/>
        </w:rPr>
        <w:t>SCOPE</w:t>
      </w:r>
    </w:p>
    <w:p w14:paraId="47939F0A" w14:textId="77777777" w:rsidR="00217EB6" w:rsidRPr="00217EB6" w:rsidRDefault="00217EB6" w:rsidP="00217EB6">
      <w:pPr>
        <w:spacing w:after="0"/>
        <w:jc w:val="both"/>
        <w:rPr>
          <w:sz w:val="24"/>
          <w:szCs w:val="24"/>
        </w:rPr>
      </w:pPr>
      <w:r w:rsidRPr="00217EB6">
        <w:rPr>
          <w:sz w:val="24"/>
          <w:szCs w:val="24"/>
        </w:rPr>
        <w:t xml:space="preserve">This policy applies to all employees of </w:t>
      </w:r>
      <w:r w:rsidRPr="00217EB6">
        <w:rPr>
          <w:b/>
          <w:sz w:val="24"/>
          <w:szCs w:val="24"/>
        </w:rPr>
        <w:t xml:space="preserve">[HOSPITAL NAME] </w:t>
      </w:r>
      <w:r w:rsidRPr="00217EB6">
        <w:rPr>
          <w:sz w:val="24"/>
          <w:szCs w:val="24"/>
        </w:rPr>
        <w:t>and its wholly owned affiliates, regardless of their classification as exempt or nonexempt. The policy supports Federal law under the Fair Labor Standards Act (FLSA) requiring employers to provide reasonable time and space for breastfeeding employees to express milk during the work period.</w:t>
      </w:r>
      <w:r w:rsidRPr="00217EB6">
        <w:rPr>
          <w:sz w:val="24"/>
          <w:szCs w:val="24"/>
          <w:vertAlign w:val="superscript"/>
        </w:rPr>
        <w:endnoteReference w:id="2"/>
      </w:r>
      <w:r w:rsidRPr="00217EB6">
        <w:rPr>
          <w:sz w:val="24"/>
          <w:szCs w:val="24"/>
        </w:rPr>
        <w:t xml:space="preserve">  The policy is included as part of new employee orientation training and family leave planning.</w:t>
      </w:r>
    </w:p>
    <w:p w14:paraId="3B575DB0" w14:textId="529C8D8C" w:rsidR="00217EB6" w:rsidRDefault="00217EB6" w:rsidP="00217EB6">
      <w:pPr>
        <w:spacing w:after="0"/>
        <w:rPr>
          <w:sz w:val="24"/>
          <w:szCs w:val="24"/>
        </w:rPr>
      </w:pPr>
    </w:p>
    <w:p w14:paraId="5AEF048E" w14:textId="2680E690" w:rsidR="00217EB6" w:rsidRDefault="00217EB6" w:rsidP="00217EB6">
      <w:pPr>
        <w:spacing w:after="0"/>
        <w:rPr>
          <w:sz w:val="24"/>
          <w:szCs w:val="24"/>
        </w:rPr>
      </w:pPr>
    </w:p>
    <w:p w14:paraId="6D989C3B" w14:textId="77777777" w:rsidR="00217EB6" w:rsidRPr="00217EB6" w:rsidRDefault="00217EB6" w:rsidP="00217EB6">
      <w:pPr>
        <w:numPr>
          <w:ilvl w:val="0"/>
          <w:numId w:val="20"/>
        </w:numPr>
        <w:spacing w:after="0"/>
        <w:contextualSpacing/>
        <w:jc w:val="both"/>
        <w:rPr>
          <w:b/>
          <w:sz w:val="24"/>
          <w:szCs w:val="24"/>
        </w:rPr>
      </w:pPr>
      <w:r w:rsidRPr="00217EB6">
        <w:rPr>
          <w:b/>
          <w:sz w:val="24"/>
          <w:szCs w:val="24"/>
        </w:rPr>
        <w:t xml:space="preserve">POLICY STATEMENT </w:t>
      </w:r>
    </w:p>
    <w:p w14:paraId="12AE6717" w14:textId="77777777" w:rsidR="00217EB6" w:rsidRPr="00217EB6" w:rsidRDefault="00217EB6" w:rsidP="00217EB6">
      <w:pPr>
        <w:spacing w:after="0"/>
        <w:ind w:firstLine="720"/>
        <w:jc w:val="both"/>
        <w:rPr>
          <w:b/>
          <w:sz w:val="24"/>
          <w:szCs w:val="24"/>
        </w:rPr>
      </w:pPr>
      <w:r w:rsidRPr="00217EB6">
        <w:rPr>
          <w:b/>
          <w:sz w:val="24"/>
          <w:szCs w:val="24"/>
        </w:rPr>
        <w:t>Reasonable Time</w:t>
      </w:r>
    </w:p>
    <w:p w14:paraId="47B5A74F" w14:textId="77777777" w:rsidR="00217EB6" w:rsidRPr="00217EB6" w:rsidRDefault="00217EB6" w:rsidP="00217EB6">
      <w:pPr>
        <w:numPr>
          <w:ilvl w:val="0"/>
          <w:numId w:val="19"/>
        </w:numPr>
        <w:spacing w:after="0"/>
        <w:ind w:left="1908"/>
        <w:contextualSpacing/>
        <w:jc w:val="both"/>
        <w:rPr>
          <w:sz w:val="24"/>
          <w:szCs w:val="24"/>
        </w:rPr>
      </w:pPr>
      <w:r w:rsidRPr="00217EB6">
        <w:rPr>
          <w:sz w:val="24"/>
          <w:szCs w:val="24"/>
        </w:rPr>
        <w:t>The hospital must provide all breastfeeding employees, regardless of their classification, with reasonable time to breastfeed or express milk during work hours.</w:t>
      </w:r>
    </w:p>
    <w:p w14:paraId="1EE06641" w14:textId="77777777" w:rsidR="00217EB6" w:rsidRPr="00217EB6" w:rsidRDefault="00217EB6" w:rsidP="00217EB6">
      <w:pPr>
        <w:numPr>
          <w:ilvl w:val="0"/>
          <w:numId w:val="19"/>
        </w:numPr>
        <w:spacing w:after="0"/>
        <w:ind w:left="1908"/>
        <w:contextualSpacing/>
        <w:jc w:val="both"/>
        <w:rPr>
          <w:sz w:val="24"/>
          <w:szCs w:val="24"/>
        </w:rPr>
      </w:pPr>
      <w:r w:rsidRPr="00217EB6">
        <w:rPr>
          <w:sz w:val="24"/>
          <w:szCs w:val="24"/>
        </w:rPr>
        <w:t>For additional milk expression time required beyond usual meal and break periods, employees can negotiate the time with their supervisor.</w:t>
      </w:r>
    </w:p>
    <w:p w14:paraId="21BF9C50" w14:textId="073636F7" w:rsidR="00217EB6" w:rsidRDefault="00217EB6" w:rsidP="00217EB6">
      <w:pPr>
        <w:numPr>
          <w:ilvl w:val="0"/>
          <w:numId w:val="19"/>
        </w:numPr>
        <w:spacing w:after="0"/>
        <w:ind w:left="1908"/>
        <w:contextualSpacing/>
        <w:jc w:val="both"/>
        <w:rPr>
          <w:sz w:val="24"/>
          <w:szCs w:val="24"/>
        </w:rPr>
      </w:pPr>
      <w:r w:rsidRPr="00217EB6">
        <w:rPr>
          <w:sz w:val="24"/>
          <w:szCs w:val="24"/>
        </w:rPr>
        <w:t>If employees are working during the time they are expressing milk, they must be paid for that time.</w:t>
      </w:r>
      <w:r w:rsidR="00F10D19">
        <w:rPr>
          <w:rStyle w:val="EndnoteReference"/>
          <w:sz w:val="24"/>
          <w:szCs w:val="24"/>
        </w:rPr>
        <w:endnoteReference w:id="3"/>
      </w:r>
      <w:r w:rsidRPr="00217EB6">
        <w:rPr>
          <w:sz w:val="24"/>
          <w:szCs w:val="24"/>
        </w:rPr>
        <w:t xml:space="preserve"> </w:t>
      </w:r>
    </w:p>
    <w:p w14:paraId="45E754AF" w14:textId="77777777" w:rsidR="00974AAD" w:rsidRPr="00217EB6" w:rsidRDefault="00974AAD" w:rsidP="00974AAD">
      <w:pPr>
        <w:spacing w:after="0"/>
        <w:ind w:left="1908"/>
        <w:contextualSpacing/>
        <w:jc w:val="both"/>
        <w:rPr>
          <w:sz w:val="16"/>
          <w:szCs w:val="16"/>
        </w:rPr>
      </w:pPr>
    </w:p>
    <w:p w14:paraId="4EDC7497" w14:textId="77777777" w:rsidR="00217EB6" w:rsidRPr="00217EB6" w:rsidRDefault="00217EB6" w:rsidP="00217EB6">
      <w:pPr>
        <w:spacing w:after="0"/>
        <w:ind w:firstLine="720"/>
        <w:jc w:val="both"/>
        <w:rPr>
          <w:b/>
          <w:sz w:val="24"/>
          <w:szCs w:val="24"/>
        </w:rPr>
      </w:pPr>
      <w:r w:rsidRPr="00217EB6">
        <w:rPr>
          <w:b/>
          <w:sz w:val="24"/>
          <w:szCs w:val="24"/>
        </w:rPr>
        <w:t>Space to Express Milk</w:t>
      </w:r>
    </w:p>
    <w:p w14:paraId="7A71A24A" w14:textId="77777777" w:rsidR="00217EB6" w:rsidRPr="00217EB6" w:rsidRDefault="00217EB6" w:rsidP="00217EB6">
      <w:pPr>
        <w:numPr>
          <w:ilvl w:val="0"/>
          <w:numId w:val="19"/>
        </w:numPr>
        <w:spacing w:after="0"/>
        <w:ind w:left="1908"/>
        <w:contextualSpacing/>
        <w:jc w:val="both"/>
        <w:rPr>
          <w:sz w:val="24"/>
          <w:szCs w:val="24"/>
        </w:rPr>
      </w:pPr>
      <w:r w:rsidRPr="00217EB6">
        <w:rPr>
          <w:sz w:val="24"/>
          <w:szCs w:val="24"/>
        </w:rPr>
        <w:t>The hospital must provide all breastfeeding employees with a private place(s), other than a bathroom, shielded from view and free from intrusion from co-workers, the public, and any surveillance cameras to express milk.</w:t>
      </w:r>
    </w:p>
    <w:p w14:paraId="746BDE20" w14:textId="77777777" w:rsidR="00217EB6" w:rsidRPr="00217EB6" w:rsidRDefault="00217EB6" w:rsidP="00217EB6">
      <w:pPr>
        <w:numPr>
          <w:ilvl w:val="0"/>
          <w:numId w:val="19"/>
        </w:numPr>
        <w:spacing w:after="0"/>
        <w:ind w:left="1908"/>
        <w:contextualSpacing/>
        <w:jc w:val="both"/>
        <w:rPr>
          <w:sz w:val="24"/>
          <w:szCs w:val="24"/>
        </w:rPr>
      </w:pPr>
      <w:r w:rsidRPr="00217EB6">
        <w:rPr>
          <w:sz w:val="24"/>
          <w:szCs w:val="24"/>
        </w:rPr>
        <w:t>The hospital must ensure that employees can use their own private office or other comfortable locations agreed upon in consultation with the employee’s supervisor.</w:t>
      </w:r>
    </w:p>
    <w:p w14:paraId="69356B88" w14:textId="77777777" w:rsidR="00217EB6" w:rsidRPr="00217EB6" w:rsidRDefault="00217EB6" w:rsidP="00217EB6">
      <w:pPr>
        <w:numPr>
          <w:ilvl w:val="0"/>
          <w:numId w:val="19"/>
        </w:numPr>
        <w:spacing w:after="0"/>
        <w:ind w:left="1908"/>
        <w:contextualSpacing/>
        <w:jc w:val="both"/>
        <w:rPr>
          <w:sz w:val="24"/>
          <w:szCs w:val="24"/>
        </w:rPr>
      </w:pPr>
      <w:r w:rsidRPr="00217EB6">
        <w:rPr>
          <w:sz w:val="24"/>
          <w:szCs w:val="24"/>
        </w:rPr>
        <w:t>The space(s) provided by the hospital for breastfeeding or expressing milk must be comfortable, sanitary, and functional for milk expression.</w:t>
      </w:r>
    </w:p>
    <w:p w14:paraId="75B9F1B4" w14:textId="77777777" w:rsidR="00217EB6" w:rsidRDefault="00217EB6" w:rsidP="00217EB6">
      <w:pPr>
        <w:spacing w:after="0"/>
        <w:ind w:firstLine="720"/>
        <w:jc w:val="both"/>
        <w:rPr>
          <w:b/>
          <w:sz w:val="24"/>
          <w:szCs w:val="24"/>
        </w:rPr>
      </w:pPr>
    </w:p>
    <w:p w14:paraId="74873F57" w14:textId="77777777" w:rsidR="00217EB6" w:rsidRDefault="00217EB6" w:rsidP="00217EB6">
      <w:pPr>
        <w:spacing w:after="0"/>
        <w:ind w:firstLine="720"/>
        <w:jc w:val="both"/>
        <w:rPr>
          <w:b/>
          <w:sz w:val="24"/>
          <w:szCs w:val="24"/>
        </w:rPr>
      </w:pPr>
    </w:p>
    <w:p w14:paraId="416B2EA0" w14:textId="7F442689" w:rsidR="00217EB6" w:rsidRPr="00217EB6" w:rsidRDefault="00217EB6" w:rsidP="00217EB6">
      <w:pPr>
        <w:spacing w:after="0"/>
        <w:ind w:firstLine="720"/>
        <w:jc w:val="both"/>
        <w:rPr>
          <w:b/>
          <w:sz w:val="24"/>
          <w:szCs w:val="24"/>
        </w:rPr>
      </w:pPr>
      <w:r w:rsidRPr="00217EB6">
        <w:rPr>
          <w:b/>
          <w:sz w:val="24"/>
          <w:szCs w:val="24"/>
        </w:rPr>
        <w:t>Breast Pump Equipment</w:t>
      </w:r>
    </w:p>
    <w:p w14:paraId="47E89162" w14:textId="77777777" w:rsidR="00217EB6" w:rsidRPr="00217EB6" w:rsidRDefault="00217EB6" w:rsidP="00217EB6">
      <w:pPr>
        <w:numPr>
          <w:ilvl w:val="0"/>
          <w:numId w:val="19"/>
        </w:numPr>
        <w:spacing w:after="0"/>
        <w:ind w:left="1908"/>
        <w:contextualSpacing/>
        <w:jc w:val="both"/>
        <w:rPr>
          <w:sz w:val="24"/>
          <w:szCs w:val="24"/>
        </w:rPr>
      </w:pPr>
      <w:r w:rsidRPr="00217EB6">
        <w:rPr>
          <w:sz w:val="24"/>
          <w:szCs w:val="24"/>
        </w:rPr>
        <w:t>Breastfeeding employees are permitted to request the use of a hospital multi-user breast pump from the lactation department.</w:t>
      </w:r>
    </w:p>
    <w:p w14:paraId="0B39B81B" w14:textId="77777777" w:rsidR="00BD215D" w:rsidRPr="00974AAD" w:rsidRDefault="00BD215D" w:rsidP="00217EB6">
      <w:pPr>
        <w:spacing w:after="0"/>
        <w:ind w:firstLine="720"/>
        <w:jc w:val="both"/>
        <w:rPr>
          <w:b/>
          <w:sz w:val="16"/>
          <w:szCs w:val="16"/>
        </w:rPr>
      </w:pPr>
    </w:p>
    <w:p w14:paraId="401E2D99" w14:textId="4A3C6D4B" w:rsidR="00217EB6" w:rsidRPr="00217EB6" w:rsidRDefault="00217EB6" w:rsidP="00217EB6">
      <w:pPr>
        <w:spacing w:after="0"/>
        <w:ind w:firstLine="720"/>
        <w:jc w:val="both"/>
        <w:rPr>
          <w:b/>
          <w:sz w:val="24"/>
          <w:szCs w:val="24"/>
        </w:rPr>
      </w:pPr>
      <w:r w:rsidRPr="00217EB6">
        <w:rPr>
          <w:b/>
          <w:sz w:val="24"/>
          <w:szCs w:val="24"/>
        </w:rPr>
        <w:t>Education</w:t>
      </w:r>
    </w:p>
    <w:p w14:paraId="60C82DFB" w14:textId="77777777" w:rsidR="00217EB6" w:rsidRPr="00217EB6" w:rsidRDefault="00217EB6" w:rsidP="00217EB6">
      <w:pPr>
        <w:numPr>
          <w:ilvl w:val="0"/>
          <w:numId w:val="19"/>
        </w:numPr>
        <w:spacing w:after="0"/>
        <w:ind w:left="1908"/>
        <w:contextualSpacing/>
        <w:jc w:val="both"/>
        <w:rPr>
          <w:sz w:val="24"/>
          <w:szCs w:val="24"/>
        </w:rPr>
      </w:pPr>
      <w:r w:rsidRPr="00217EB6">
        <w:rPr>
          <w:sz w:val="24"/>
          <w:szCs w:val="24"/>
        </w:rPr>
        <w:t>The hospital must ensure that breastfeeding employees are provided with relevant information and resources to help them meet their breastfeeding goals.</w:t>
      </w:r>
    </w:p>
    <w:p w14:paraId="48A07B3D" w14:textId="77777777" w:rsidR="00BD215D" w:rsidRPr="00974AAD" w:rsidRDefault="00BD215D" w:rsidP="00217EB6">
      <w:pPr>
        <w:spacing w:after="0"/>
        <w:ind w:firstLine="720"/>
        <w:jc w:val="both"/>
        <w:rPr>
          <w:b/>
          <w:sz w:val="16"/>
          <w:szCs w:val="16"/>
        </w:rPr>
      </w:pPr>
    </w:p>
    <w:p w14:paraId="7A98E97F" w14:textId="2BBB39AD" w:rsidR="00217EB6" w:rsidRPr="00217EB6" w:rsidRDefault="00217EB6" w:rsidP="00217EB6">
      <w:pPr>
        <w:spacing w:after="0"/>
        <w:ind w:firstLine="720"/>
        <w:jc w:val="both"/>
        <w:rPr>
          <w:b/>
          <w:sz w:val="24"/>
          <w:szCs w:val="24"/>
        </w:rPr>
      </w:pPr>
      <w:r w:rsidRPr="00217EB6">
        <w:rPr>
          <w:b/>
          <w:sz w:val="24"/>
          <w:szCs w:val="24"/>
        </w:rPr>
        <w:t>Responsibilities of Supervisors</w:t>
      </w:r>
    </w:p>
    <w:p w14:paraId="57429BE1" w14:textId="77777777" w:rsidR="00217EB6" w:rsidRPr="00217EB6" w:rsidRDefault="00217EB6" w:rsidP="00217EB6">
      <w:pPr>
        <w:numPr>
          <w:ilvl w:val="0"/>
          <w:numId w:val="19"/>
        </w:numPr>
        <w:spacing w:after="0"/>
        <w:ind w:left="1908"/>
        <w:contextualSpacing/>
        <w:jc w:val="both"/>
        <w:rPr>
          <w:sz w:val="24"/>
          <w:szCs w:val="24"/>
        </w:rPr>
      </w:pPr>
      <w:r w:rsidRPr="00217EB6">
        <w:rPr>
          <w:sz w:val="24"/>
          <w:szCs w:val="24"/>
        </w:rPr>
        <w:t>Unit managers and supervisors must ensure that breastfeeding employees can access lactation support.</w:t>
      </w:r>
    </w:p>
    <w:p w14:paraId="123590F4" w14:textId="77777777" w:rsidR="00BD215D" w:rsidRPr="00974AAD" w:rsidRDefault="00BD215D" w:rsidP="00217EB6">
      <w:pPr>
        <w:spacing w:after="0"/>
        <w:ind w:firstLine="720"/>
        <w:jc w:val="both"/>
        <w:rPr>
          <w:b/>
          <w:sz w:val="16"/>
          <w:szCs w:val="16"/>
        </w:rPr>
      </w:pPr>
    </w:p>
    <w:p w14:paraId="3162F290" w14:textId="6D3B2CE0" w:rsidR="00217EB6" w:rsidRPr="00217EB6" w:rsidRDefault="00217EB6" w:rsidP="00217EB6">
      <w:pPr>
        <w:spacing w:after="0"/>
        <w:ind w:firstLine="720"/>
        <w:jc w:val="both"/>
        <w:rPr>
          <w:b/>
          <w:sz w:val="24"/>
          <w:szCs w:val="24"/>
        </w:rPr>
      </w:pPr>
      <w:r w:rsidRPr="00217EB6">
        <w:rPr>
          <w:b/>
          <w:sz w:val="24"/>
          <w:szCs w:val="24"/>
        </w:rPr>
        <w:t>Responsibilities of Other Staff</w:t>
      </w:r>
    </w:p>
    <w:p w14:paraId="3C004066" w14:textId="77777777" w:rsidR="00217EB6" w:rsidRPr="00217EB6" w:rsidRDefault="00217EB6" w:rsidP="00217EB6">
      <w:pPr>
        <w:numPr>
          <w:ilvl w:val="0"/>
          <w:numId w:val="19"/>
        </w:numPr>
        <w:spacing w:after="0"/>
        <w:ind w:left="1908"/>
        <w:contextualSpacing/>
        <w:jc w:val="both"/>
        <w:rPr>
          <w:sz w:val="24"/>
          <w:szCs w:val="24"/>
        </w:rPr>
      </w:pPr>
      <w:r w:rsidRPr="00217EB6">
        <w:rPr>
          <w:sz w:val="24"/>
          <w:szCs w:val="24"/>
        </w:rPr>
        <w:t>All hospital employees must engender a positive atmosphere of support for breastfeeding employees and patients.</w:t>
      </w:r>
    </w:p>
    <w:p w14:paraId="1611AB4C" w14:textId="77777777" w:rsidR="00BD215D" w:rsidRPr="00974AAD" w:rsidRDefault="00BD215D" w:rsidP="00217EB6">
      <w:pPr>
        <w:spacing w:after="0"/>
        <w:ind w:firstLine="720"/>
        <w:jc w:val="both"/>
        <w:rPr>
          <w:b/>
          <w:sz w:val="16"/>
          <w:szCs w:val="16"/>
        </w:rPr>
      </w:pPr>
    </w:p>
    <w:p w14:paraId="70B36AD5" w14:textId="42962B8D" w:rsidR="00217EB6" w:rsidRPr="00217EB6" w:rsidRDefault="00217EB6" w:rsidP="00217EB6">
      <w:pPr>
        <w:spacing w:after="0"/>
        <w:ind w:firstLine="720"/>
        <w:jc w:val="both"/>
        <w:rPr>
          <w:b/>
          <w:sz w:val="24"/>
          <w:szCs w:val="24"/>
        </w:rPr>
      </w:pPr>
      <w:r w:rsidRPr="00217EB6">
        <w:rPr>
          <w:b/>
          <w:sz w:val="24"/>
          <w:szCs w:val="24"/>
        </w:rPr>
        <w:t xml:space="preserve">Responsibilities of Breastfeeding Employees </w:t>
      </w:r>
    </w:p>
    <w:p w14:paraId="2E166F28" w14:textId="77777777" w:rsidR="00217EB6" w:rsidRPr="00217EB6" w:rsidRDefault="00217EB6" w:rsidP="00217EB6">
      <w:pPr>
        <w:numPr>
          <w:ilvl w:val="0"/>
          <w:numId w:val="19"/>
        </w:numPr>
        <w:spacing w:after="0"/>
        <w:ind w:left="1908"/>
        <w:contextualSpacing/>
        <w:jc w:val="both"/>
        <w:rPr>
          <w:sz w:val="24"/>
          <w:szCs w:val="24"/>
        </w:rPr>
      </w:pPr>
      <w:r w:rsidRPr="00217EB6">
        <w:rPr>
          <w:sz w:val="24"/>
          <w:szCs w:val="24"/>
        </w:rPr>
        <w:t>Breastfeeding employees must be responsible for maintaining ongoing communication with supervisors about their milk expression needs at work. This includes providing advance notice of their milk expression needs, preferably before they begin maternity leave.</w:t>
      </w:r>
    </w:p>
    <w:p w14:paraId="2DB31C16" w14:textId="77777777" w:rsidR="00217EB6" w:rsidRPr="00217EB6" w:rsidRDefault="00217EB6" w:rsidP="00217EB6">
      <w:pPr>
        <w:numPr>
          <w:ilvl w:val="0"/>
          <w:numId w:val="19"/>
        </w:numPr>
        <w:spacing w:after="0"/>
        <w:ind w:left="1908"/>
        <w:contextualSpacing/>
        <w:jc w:val="both"/>
        <w:rPr>
          <w:sz w:val="24"/>
          <w:szCs w:val="24"/>
        </w:rPr>
      </w:pPr>
      <w:r w:rsidRPr="00217EB6">
        <w:rPr>
          <w:sz w:val="24"/>
          <w:szCs w:val="24"/>
        </w:rPr>
        <w:t>Breastfeeding employees must assist in keeping the milk expression area clean and sanitary.</w:t>
      </w:r>
    </w:p>
    <w:p w14:paraId="4B494791" w14:textId="77777777" w:rsidR="00217EB6" w:rsidRPr="00217EB6" w:rsidRDefault="00217EB6" w:rsidP="00217EB6">
      <w:pPr>
        <w:numPr>
          <w:ilvl w:val="0"/>
          <w:numId w:val="19"/>
        </w:numPr>
        <w:spacing w:after="0"/>
        <w:ind w:left="1908"/>
        <w:contextualSpacing/>
        <w:jc w:val="both"/>
        <w:rPr>
          <w:sz w:val="24"/>
          <w:szCs w:val="24"/>
        </w:rPr>
      </w:pPr>
      <w:r w:rsidRPr="00217EB6">
        <w:rPr>
          <w:sz w:val="24"/>
          <w:szCs w:val="24"/>
        </w:rPr>
        <w:t>Breastfeeding employees will be responsible for properly storing and handling their expressed milk.</w:t>
      </w:r>
    </w:p>
    <w:p w14:paraId="554B5BC4" w14:textId="77777777" w:rsidR="00217EB6" w:rsidRPr="00217EB6" w:rsidRDefault="00217EB6" w:rsidP="00217EB6">
      <w:pPr>
        <w:spacing w:after="0"/>
        <w:rPr>
          <w:b/>
          <w:sz w:val="24"/>
          <w:szCs w:val="24"/>
        </w:rPr>
      </w:pPr>
    </w:p>
    <w:p w14:paraId="470C6317" w14:textId="77777777" w:rsidR="00217EB6" w:rsidRPr="00217EB6" w:rsidRDefault="00217EB6" w:rsidP="00217EB6">
      <w:pPr>
        <w:numPr>
          <w:ilvl w:val="0"/>
          <w:numId w:val="20"/>
        </w:numPr>
        <w:spacing w:after="0"/>
        <w:contextualSpacing/>
        <w:rPr>
          <w:b/>
          <w:sz w:val="24"/>
          <w:szCs w:val="24"/>
        </w:rPr>
      </w:pPr>
      <w:r w:rsidRPr="00217EB6">
        <w:rPr>
          <w:b/>
          <w:sz w:val="24"/>
          <w:szCs w:val="24"/>
        </w:rPr>
        <w:t>COMPLAINT/GRIEVANCE PROCESS</w:t>
      </w:r>
    </w:p>
    <w:p w14:paraId="414250FB" w14:textId="4B9D534B" w:rsidR="00217EB6" w:rsidRPr="00217EB6" w:rsidRDefault="00217EB6" w:rsidP="00217EB6">
      <w:pPr>
        <w:spacing w:after="0"/>
        <w:ind w:left="108"/>
        <w:jc w:val="both"/>
        <w:rPr>
          <w:sz w:val="24"/>
          <w:szCs w:val="24"/>
        </w:rPr>
      </w:pPr>
      <w:r w:rsidRPr="00217EB6">
        <w:rPr>
          <w:sz w:val="24"/>
          <w:szCs w:val="24"/>
        </w:rPr>
        <w:t xml:space="preserve">To resolve an issue that might occur with employees who express milk in the workplace, staff should first discuss their concerns with a manager or supervisor. If they remain dissatisfied or request to file a formal complaint or grievance, they should refer to the appropriate </w:t>
      </w:r>
      <w:r w:rsidRPr="00217EB6">
        <w:rPr>
          <w:b/>
          <w:sz w:val="24"/>
          <w:szCs w:val="24"/>
        </w:rPr>
        <w:t xml:space="preserve">[HOSPITAL NAME] </w:t>
      </w:r>
      <w:r w:rsidRPr="00217EB6">
        <w:rPr>
          <w:sz w:val="24"/>
          <w:szCs w:val="24"/>
        </w:rPr>
        <w:t>employee relations department for further discussion and resolution. Employees have the right of private action if they feel their rights to express milk at work have been violated.</w:t>
      </w:r>
      <w:r w:rsidR="0098785E">
        <w:rPr>
          <w:rStyle w:val="EndnoteReference"/>
          <w:sz w:val="24"/>
          <w:szCs w:val="24"/>
        </w:rPr>
        <w:endnoteReference w:id="4"/>
      </w:r>
    </w:p>
    <w:p w14:paraId="28298F0B" w14:textId="77777777" w:rsidR="00217EB6" w:rsidRPr="00217EB6" w:rsidRDefault="00217EB6" w:rsidP="00217EB6">
      <w:pPr>
        <w:spacing w:after="0"/>
        <w:ind w:left="828"/>
        <w:contextualSpacing/>
        <w:rPr>
          <w:b/>
          <w:sz w:val="24"/>
          <w:szCs w:val="24"/>
        </w:rPr>
      </w:pPr>
    </w:p>
    <w:p w14:paraId="5D615503" w14:textId="77777777" w:rsidR="00217EB6" w:rsidRPr="00217EB6" w:rsidRDefault="00217EB6" w:rsidP="00217EB6">
      <w:pPr>
        <w:numPr>
          <w:ilvl w:val="0"/>
          <w:numId w:val="20"/>
        </w:numPr>
        <w:spacing w:after="0"/>
        <w:contextualSpacing/>
        <w:rPr>
          <w:b/>
          <w:sz w:val="24"/>
          <w:szCs w:val="24"/>
        </w:rPr>
      </w:pPr>
      <w:r w:rsidRPr="00217EB6">
        <w:rPr>
          <w:b/>
          <w:sz w:val="24"/>
          <w:szCs w:val="24"/>
        </w:rPr>
        <w:t xml:space="preserve">EFFECTIVE PERIOD  </w:t>
      </w:r>
    </w:p>
    <w:p w14:paraId="7A0740E2" w14:textId="77777777" w:rsidR="00217EB6" w:rsidRPr="00217EB6" w:rsidRDefault="00217EB6" w:rsidP="00217EB6">
      <w:pPr>
        <w:spacing w:after="0"/>
        <w:jc w:val="both"/>
        <w:rPr>
          <w:sz w:val="24"/>
          <w:szCs w:val="24"/>
        </w:rPr>
      </w:pPr>
      <w:r w:rsidRPr="00217EB6">
        <w:rPr>
          <w:sz w:val="24"/>
          <w:szCs w:val="24"/>
        </w:rPr>
        <w:t xml:space="preserve">This lactation policy will be reviewed at least every 3 years. Ongoing feedback from breastfeeding employees should be used to help determine any improvements needed. </w:t>
      </w:r>
    </w:p>
    <w:p w14:paraId="0351146B" w14:textId="77777777" w:rsidR="00217EB6" w:rsidRPr="00217EB6" w:rsidRDefault="00217EB6" w:rsidP="00217EB6">
      <w:pPr>
        <w:rPr>
          <w:sz w:val="24"/>
          <w:szCs w:val="24"/>
        </w:rPr>
      </w:pPr>
    </w:p>
    <w:p w14:paraId="5888F927" w14:textId="77777777" w:rsidR="00217EB6" w:rsidRPr="00217EB6" w:rsidRDefault="00217EB6" w:rsidP="00217EB6">
      <w:pPr>
        <w:spacing w:line="240" w:lineRule="auto"/>
        <w:rPr>
          <w:sz w:val="24"/>
          <w:szCs w:val="24"/>
        </w:rPr>
      </w:pPr>
      <w:r w:rsidRPr="00217EB6">
        <w:rPr>
          <w:sz w:val="24"/>
          <w:szCs w:val="24"/>
        </w:rPr>
        <w:t>Date Issued:</w:t>
      </w:r>
    </w:p>
    <w:p w14:paraId="19CB346D" w14:textId="77777777" w:rsidR="00217EB6" w:rsidRPr="00217EB6" w:rsidRDefault="00217EB6" w:rsidP="00217EB6">
      <w:pPr>
        <w:spacing w:line="240" w:lineRule="auto"/>
        <w:rPr>
          <w:sz w:val="24"/>
          <w:szCs w:val="24"/>
        </w:rPr>
      </w:pPr>
      <w:r w:rsidRPr="00217EB6">
        <w:rPr>
          <w:sz w:val="24"/>
          <w:szCs w:val="24"/>
        </w:rPr>
        <w:t>Dates Revised:</w:t>
      </w:r>
    </w:p>
    <w:p w14:paraId="23A6E941" w14:textId="77777777" w:rsidR="00217EB6" w:rsidRPr="00217EB6" w:rsidRDefault="00217EB6" w:rsidP="00217EB6">
      <w:pPr>
        <w:spacing w:line="240" w:lineRule="auto"/>
        <w:rPr>
          <w:sz w:val="24"/>
          <w:szCs w:val="24"/>
        </w:rPr>
      </w:pPr>
      <w:r w:rsidRPr="00217EB6">
        <w:rPr>
          <w:sz w:val="24"/>
          <w:szCs w:val="24"/>
        </w:rPr>
        <w:t>Dates Reviewed:</w:t>
      </w:r>
      <w:bookmarkStart w:id="0" w:name="_GoBack"/>
      <w:bookmarkEnd w:id="0"/>
    </w:p>
    <w:sectPr w:rsidR="00217EB6" w:rsidRPr="00217EB6" w:rsidSect="00832376">
      <w:footerReference w:type="default" r:id="rId10"/>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56CAB" w14:textId="77777777" w:rsidR="00F44FA7" w:rsidRDefault="00F44FA7" w:rsidP="00EF6355">
      <w:pPr>
        <w:spacing w:after="0" w:line="240" w:lineRule="auto"/>
      </w:pPr>
      <w:r>
        <w:separator/>
      </w:r>
    </w:p>
  </w:endnote>
  <w:endnote w:type="continuationSeparator" w:id="0">
    <w:p w14:paraId="460DDBB2" w14:textId="77777777" w:rsidR="00F44FA7" w:rsidRDefault="00F44FA7" w:rsidP="00EF6355">
      <w:pPr>
        <w:spacing w:after="0" w:line="240" w:lineRule="auto"/>
      </w:pPr>
      <w:r>
        <w:continuationSeparator/>
      </w:r>
    </w:p>
  </w:endnote>
  <w:endnote w:id="1">
    <w:p w14:paraId="141BBAA2" w14:textId="77777777" w:rsidR="00217EB6" w:rsidRDefault="00217EB6" w:rsidP="00217EB6">
      <w:pPr>
        <w:pStyle w:val="EndnoteText"/>
      </w:pPr>
      <w:r>
        <w:rPr>
          <w:rStyle w:val="EndnoteReference"/>
        </w:rPr>
        <w:endnoteRef/>
      </w:r>
      <w:r>
        <w:t xml:space="preserve"> This sample policy addresses expressing milk during the work period in alignment with Federal FLSA law. Although the hospital setting may not always be conducive to direct breastfeeding, leadership can consider whether direct feeding could be arranged if, for example, the parent’s caregiver is able to bring the baby to the workplace for one or more direct feedings. This could be especially helpful for staff working longer shifts.</w:t>
      </w:r>
    </w:p>
    <w:p w14:paraId="06D39865" w14:textId="77777777" w:rsidR="00217EB6" w:rsidRDefault="00217EB6" w:rsidP="00217EB6">
      <w:pPr>
        <w:pStyle w:val="EndnoteText"/>
      </w:pPr>
    </w:p>
  </w:endnote>
  <w:endnote w:id="2">
    <w:p w14:paraId="7E8A0F5D" w14:textId="77777777" w:rsidR="00217EB6" w:rsidRDefault="00217EB6" w:rsidP="00217EB6">
      <w:pPr>
        <w:pStyle w:val="FootnoteText"/>
      </w:pPr>
      <w:r>
        <w:rPr>
          <w:rStyle w:val="EndnoteReference"/>
        </w:rPr>
        <w:endnoteRef/>
      </w:r>
      <w:r>
        <w:t xml:space="preserve"> U.S. Department of Labor, Wage and Hour Division. Break Time for Nursing Mothers. </w:t>
      </w:r>
      <w:hyperlink r:id="rId1" w:anchor=":~:text=Federal%20law%20requires%20employers%20to,Section%207%20of%20the%20FLSA)" w:history="1">
        <w:r w:rsidRPr="008447CA">
          <w:rPr>
            <w:rStyle w:val="Hyperlink"/>
          </w:rPr>
          <w:t>https://www.dol.gov/agencies/wh</w:t>
        </w:r>
        <w:r w:rsidRPr="008447CA">
          <w:rPr>
            <w:rStyle w:val="Hyperlink"/>
          </w:rPr>
          <w:t>d</w:t>
        </w:r>
        <w:r w:rsidRPr="008447CA">
          <w:rPr>
            <w:rStyle w:val="Hyperlink"/>
          </w:rPr>
          <w:t>/nursing-mothers#:~:text=Federal%20law%20requires%20employers%20to,Section%207%20of%20the%20FLSA)</w:t>
        </w:r>
      </w:hyperlink>
      <w:r w:rsidRPr="00951469">
        <w:t>.</w:t>
      </w:r>
    </w:p>
    <w:p w14:paraId="117C573A" w14:textId="77777777" w:rsidR="00217EB6" w:rsidRDefault="00217EB6" w:rsidP="00217EB6">
      <w:pPr>
        <w:pStyle w:val="EndnoteText"/>
      </w:pPr>
    </w:p>
  </w:endnote>
  <w:endnote w:id="3">
    <w:p w14:paraId="5395EA1B" w14:textId="6D17536F" w:rsidR="00F10D19" w:rsidRDefault="00F10D19">
      <w:pPr>
        <w:pStyle w:val="EndnoteText"/>
      </w:pPr>
      <w:r>
        <w:rPr>
          <w:rStyle w:val="EndnoteReference"/>
        </w:rPr>
        <w:endnoteRef/>
      </w:r>
      <w:r>
        <w:t xml:space="preserve"> U.S. Department of Labor, Wage and Hour Division. FLSA Protections for Employees to Pump Breast Milk at Work. </w:t>
      </w:r>
      <w:hyperlink r:id="rId2" w:history="1">
        <w:r w:rsidRPr="00D72FA7">
          <w:rPr>
            <w:rStyle w:val="Hyperlink"/>
          </w:rPr>
          <w:t>https://www.dol.gov/agencies/whd/fact-sheets/73-flsa-break-time-nursing-mothers</w:t>
        </w:r>
      </w:hyperlink>
      <w:r>
        <w:t xml:space="preserve"> </w:t>
      </w:r>
    </w:p>
    <w:p w14:paraId="32E8CCD3" w14:textId="77777777" w:rsidR="0098785E" w:rsidRDefault="0098785E">
      <w:pPr>
        <w:pStyle w:val="EndnoteText"/>
      </w:pPr>
    </w:p>
  </w:endnote>
  <w:endnote w:id="4">
    <w:p w14:paraId="6D914E44" w14:textId="1D77465B" w:rsidR="0098785E" w:rsidRDefault="0098785E">
      <w:pPr>
        <w:pStyle w:val="EndnoteText"/>
      </w:pPr>
      <w:r>
        <w:rPr>
          <w:rStyle w:val="EndnoteReference"/>
        </w:rPr>
        <w:endnoteRef/>
      </w:r>
      <w:r>
        <w:t xml:space="preserve"> U.S. Department of Labor, Wage and Hour Division. FLSA Protections for Employees to Pump Breast Milk at Work. </w:t>
      </w:r>
      <w:hyperlink r:id="rId3" w:history="1">
        <w:r w:rsidRPr="00D72FA7">
          <w:rPr>
            <w:rStyle w:val="Hyperlink"/>
          </w:rPr>
          <w:t>https://www.dol.gov/agencies/whd/fact-sheets/73-flsa-break-time-nursing-mothers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785823"/>
      <w:docPartObj>
        <w:docPartGallery w:val="Page Numbers (Bottom of Page)"/>
        <w:docPartUnique/>
      </w:docPartObj>
    </w:sdtPr>
    <w:sdtEndPr>
      <w:rPr>
        <w:noProof/>
      </w:rPr>
    </w:sdtEndPr>
    <w:sdtContent>
      <w:p w14:paraId="6A2B0A09" w14:textId="322CBFFD" w:rsidR="00217EB6" w:rsidRDefault="00217EB6">
        <w:pPr>
          <w:pStyle w:val="Footer"/>
          <w:jc w:val="right"/>
        </w:pPr>
        <w:r>
          <w:fldChar w:fldCharType="begin"/>
        </w:r>
        <w:r>
          <w:instrText xml:space="preserve"> PAGE   \* MERGEFORMAT </w:instrText>
        </w:r>
        <w:r>
          <w:fldChar w:fldCharType="separate"/>
        </w:r>
        <w:r w:rsidR="005C553D">
          <w:rPr>
            <w:noProof/>
          </w:rPr>
          <w:t>2</w:t>
        </w:r>
        <w:r>
          <w:rPr>
            <w:noProof/>
          </w:rPr>
          <w:fldChar w:fldCharType="end"/>
        </w:r>
      </w:p>
    </w:sdtContent>
  </w:sdt>
  <w:p w14:paraId="102CDD6E" w14:textId="77777777" w:rsidR="00217EB6" w:rsidRDefault="00217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F9D0A" w14:textId="77777777" w:rsidR="00F44FA7" w:rsidRDefault="00F44FA7" w:rsidP="00EF6355">
      <w:pPr>
        <w:spacing w:after="0" w:line="240" w:lineRule="auto"/>
      </w:pPr>
      <w:r>
        <w:separator/>
      </w:r>
    </w:p>
  </w:footnote>
  <w:footnote w:type="continuationSeparator" w:id="0">
    <w:p w14:paraId="1D4F4E5A" w14:textId="77777777" w:rsidR="00F44FA7" w:rsidRDefault="00F44FA7" w:rsidP="00EF6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823"/>
    <w:multiLevelType w:val="hybridMultilevel"/>
    <w:tmpl w:val="B6F2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068AD"/>
    <w:multiLevelType w:val="hybridMultilevel"/>
    <w:tmpl w:val="E1728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86425"/>
    <w:multiLevelType w:val="hybridMultilevel"/>
    <w:tmpl w:val="AE3CAF0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01E4E"/>
    <w:multiLevelType w:val="hybridMultilevel"/>
    <w:tmpl w:val="9F9C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07456"/>
    <w:multiLevelType w:val="hybridMultilevel"/>
    <w:tmpl w:val="39DAB2DC"/>
    <w:lvl w:ilvl="0" w:tplc="5156C9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003EB"/>
    <w:multiLevelType w:val="hybridMultilevel"/>
    <w:tmpl w:val="E984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90B0B"/>
    <w:multiLevelType w:val="hybridMultilevel"/>
    <w:tmpl w:val="CCD0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262BC"/>
    <w:multiLevelType w:val="hybridMultilevel"/>
    <w:tmpl w:val="3D7E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5530D"/>
    <w:multiLevelType w:val="hybridMultilevel"/>
    <w:tmpl w:val="B466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34277"/>
    <w:multiLevelType w:val="hybridMultilevel"/>
    <w:tmpl w:val="2764B0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C564A"/>
    <w:multiLevelType w:val="hybridMultilevel"/>
    <w:tmpl w:val="468A7AB8"/>
    <w:lvl w:ilvl="0" w:tplc="F9024F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E630B"/>
    <w:multiLevelType w:val="hybridMultilevel"/>
    <w:tmpl w:val="C1569192"/>
    <w:lvl w:ilvl="0" w:tplc="18AE4F0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47CAC"/>
    <w:multiLevelType w:val="hybridMultilevel"/>
    <w:tmpl w:val="4862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00CAC"/>
    <w:multiLevelType w:val="hybridMultilevel"/>
    <w:tmpl w:val="8A5EE236"/>
    <w:lvl w:ilvl="0" w:tplc="18AE4F0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A4989"/>
    <w:multiLevelType w:val="hybridMultilevel"/>
    <w:tmpl w:val="34FC0F9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E51B5"/>
    <w:multiLevelType w:val="hybridMultilevel"/>
    <w:tmpl w:val="9B50B1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197016"/>
    <w:multiLevelType w:val="hybridMultilevel"/>
    <w:tmpl w:val="9692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A7BBC"/>
    <w:multiLevelType w:val="hybridMultilevel"/>
    <w:tmpl w:val="4E78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682059"/>
    <w:multiLevelType w:val="hybridMultilevel"/>
    <w:tmpl w:val="66B2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711A8"/>
    <w:multiLevelType w:val="hybridMultilevel"/>
    <w:tmpl w:val="AD1E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6"/>
  </w:num>
  <w:num w:numId="4">
    <w:abstractNumId w:val="3"/>
  </w:num>
  <w:num w:numId="5">
    <w:abstractNumId w:val="17"/>
  </w:num>
  <w:num w:numId="6">
    <w:abstractNumId w:val="0"/>
  </w:num>
  <w:num w:numId="7">
    <w:abstractNumId w:val="5"/>
  </w:num>
  <w:num w:numId="8">
    <w:abstractNumId w:val="8"/>
  </w:num>
  <w:num w:numId="9">
    <w:abstractNumId w:val="6"/>
  </w:num>
  <w:num w:numId="10">
    <w:abstractNumId w:val="11"/>
  </w:num>
  <w:num w:numId="11">
    <w:abstractNumId w:val="19"/>
  </w:num>
  <w:num w:numId="12">
    <w:abstractNumId w:val="15"/>
  </w:num>
  <w:num w:numId="13">
    <w:abstractNumId w:val="2"/>
  </w:num>
  <w:num w:numId="14">
    <w:abstractNumId w:val="18"/>
  </w:num>
  <w:num w:numId="15">
    <w:abstractNumId w:val="12"/>
  </w:num>
  <w:num w:numId="16">
    <w:abstractNumId w:val="1"/>
  </w:num>
  <w:num w:numId="17">
    <w:abstractNumId w:val="4"/>
  </w:num>
  <w:num w:numId="18">
    <w:abstractNumId w:val="10"/>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BE"/>
    <w:rsid w:val="000268C6"/>
    <w:rsid w:val="00057EB8"/>
    <w:rsid w:val="000647D5"/>
    <w:rsid w:val="000A6AA5"/>
    <w:rsid w:val="000D0A37"/>
    <w:rsid w:val="001175F4"/>
    <w:rsid w:val="00133CF5"/>
    <w:rsid w:val="00150070"/>
    <w:rsid w:val="001539D7"/>
    <w:rsid w:val="00157DA0"/>
    <w:rsid w:val="00181A47"/>
    <w:rsid w:val="00185359"/>
    <w:rsid w:val="001A2EA8"/>
    <w:rsid w:val="001B3100"/>
    <w:rsid w:val="001C7D9E"/>
    <w:rsid w:val="0021031D"/>
    <w:rsid w:val="002133A3"/>
    <w:rsid w:val="00217EB6"/>
    <w:rsid w:val="002336C3"/>
    <w:rsid w:val="00260CF7"/>
    <w:rsid w:val="002A11F8"/>
    <w:rsid w:val="002A1337"/>
    <w:rsid w:val="002D1EE6"/>
    <w:rsid w:val="002E3ABE"/>
    <w:rsid w:val="002F6866"/>
    <w:rsid w:val="00326FBB"/>
    <w:rsid w:val="00332622"/>
    <w:rsid w:val="0038638A"/>
    <w:rsid w:val="00390121"/>
    <w:rsid w:val="003907EB"/>
    <w:rsid w:val="003B18D1"/>
    <w:rsid w:val="003C010A"/>
    <w:rsid w:val="003C264C"/>
    <w:rsid w:val="003C3567"/>
    <w:rsid w:val="004136BE"/>
    <w:rsid w:val="004202D8"/>
    <w:rsid w:val="00420904"/>
    <w:rsid w:val="00422002"/>
    <w:rsid w:val="00427B5D"/>
    <w:rsid w:val="00436C06"/>
    <w:rsid w:val="00467511"/>
    <w:rsid w:val="004800C7"/>
    <w:rsid w:val="00487258"/>
    <w:rsid w:val="004F2101"/>
    <w:rsid w:val="004F2F12"/>
    <w:rsid w:val="004F44BB"/>
    <w:rsid w:val="005038C1"/>
    <w:rsid w:val="005510CC"/>
    <w:rsid w:val="005607BD"/>
    <w:rsid w:val="00595A12"/>
    <w:rsid w:val="005C3267"/>
    <w:rsid w:val="005C421D"/>
    <w:rsid w:val="005C553D"/>
    <w:rsid w:val="005E0735"/>
    <w:rsid w:val="00604232"/>
    <w:rsid w:val="006356EE"/>
    <w:rsid w:val="00635C73"/>
    <w:rsid w:val="00637D91"/>
    <w:rsid w:val="00662028"/>
    <w:rsid w:val="006672E0"/>
    <w:rsid w:val="006822D4"/>
    <w:rsid w:val="006B20C9"/>
    <w:rsid w:val="006C42E5"/>
    <w:rsid w:val="006E15E2"/>
    <w:rsid w:val="00701F54"/>
    <w:rsid w:val="00704C84"/>
    <w:rsid w:val="0074550D"/>
    <w:rsid w:val="00753694"/>
    <w:rsid w:val="00756403"/>
    <w:rsid w:val="0078091A"/>
    <w:rsid w:val="007B171D"/>
    <w:rsid w:val="007E79EC"/>
    <w:rsid w:val="007F33B8"/>
    <w:rsid w:val="007F71BE"/>
    <w:rsid w:val="00832376"/>
    <w:rsid w:val="0083329E"/>
    <w:rsid w:val="008621C1"/>
    <w:rsid w:val="0086774B"/>
    <w:rsid w:val="008A0B2C"/>
    <w:rsid w:val="008A18C1"/>
    <w:rsid w:val="008A53DB"/>
    <w:rsid w:val="008B6D98"/>
    <w:rsid w:val="008E09B6"/>
    <w:rsid w:val="008E4301"/>
    <w:rsid w:val="008E6BEB"/>
    <w:rsid w:val="00927D44"/>
    <w:rsid w:val="0093435A"/>
    <w:rsid w:val="00945FB7"/>
    <w:rsid w:val="00974AAD"/>
    <w:rsid w:val="0098785E"/>
    <w:rsid w:val="009C0340"/>
    <w:rsid w:val="009C188B"/>
    <w:rsid w:val="009C6B78"/>
    <w:rsid w:val="009E0584"/>
    <w:rsid w:val="009F4669"/>
    <w:rsid w:val="00A3185C"/>
    <w:rsid w:val="00A37890"/>
    <w:rsid w:val="00A506D4"/>
    <w:rsid w:val="00A542DB"/>
    <w:rsid w:val="00A715CB"/>
    <w:rsid w:val="00A77395"/>
    <w:rsid w:val="00A916F0"/>
    <w:rsid w:val="00A9313F"/>
    <w:rsid w:val="00AB2432"/>
    <w:rsid w:val="00AD4640"/>
    <w:rsid w:val="00B04C43"/>
    <w:rsid w:val="00B22D6B"/>
    <w:rsid w:val="00B451AE"/>
    <w:rsid w:val="00B72377"/>
    <w:rsid w:val="00B75417"/>
    <w:rsid w:val="00BA303B"/>
    <w:rsid w:val="00BA44AD"/>
    <w:rsid w:val="00BB062E"/>
    <w:rsid w:val="00BB56C9"/>
    <w:rsid w:val="00BC24C4"/>
    <w:rsid w:val="00BD215D"/>
    <w:rsid w:val="00BE0225"/>
    <w:rsid w:val="00C24E9B"/>
    <w:rsid w:val="00C53B3B"/>
    <w:rsid w:val="00C903AC"/>
    <w:rsid w:val="00C975AE"/>
    <w:rsid w:val="00CD6047"/>
    <w:rsid w:val="00CD7D86"/>
    <w:rsid w:val="00D03C5F"/>
    <w:rsid w:val="00D117ED"/>
    <w:rsid w:val="00D23EBF"/>
    <w:rsid w:val="00D878C5"/>
    <w:rsid w:val="00DB779A"/>
    <w:rsid w:val="00DC0D4D"/>
    <w:rsid w:val="00DD3AB5"/>
    <w:rsid w:val="00E4573A"/>
    <w:rsid w:val="00E5482F"/>
    <w:rsid w:val="00E705BB"/>
    <w:rsid w:val="00E9631B"/>
    <w:rsid w:val="00EB246D"/>
    <w:rsid w:val="00EE12D0"/>
    <w:rsid w:val="00EF6355"/>
    <w:rsid w:val="00F10D19"/>
    <w:rsid w:val="00F10EFB"/>
    <w:rsid w:val="00F2590F"/>
    <w:rsid w:val="00F44FA7"/>
    <w:rsid w:val="00F503CC"/>
    <w:rsid w:val="00F712FA"/>
    <w:rsid w:val="00F734B9"/>
    <w:rsid w:val="00F91AF7"/>
    <w:rsid w:val="00F955E3"/>
    <w:rsid w:val="00FD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37B8E"/>
  <w15:chartTrackingRefBased/>
  <w15:docId w15:val="{0AE12956-78DE-4172-956F-5147079E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6BE"/>
    <w:rPr>
      <w:color w:val="0563C1" w:themeColor="hyperlink"/>
      <w:u w:val="single"/>
    </w:rPr>
  </w:style>
  <w:style w:type="character" w:customStyle="1" w:styleId="UnresolvedMention">
    <w:name w:val="Unresolved Mention"/>
    <w:basedOn w:val="DefaultParagraphFont"/>
    <w:uiPriority w:val="99"/>
    <w:semiHidden/>
    <w:unhideWhenUsed/>
    <w:rsid w:val="004136BE"/>
    <w:rPr>
      <w:color w:val="605E5C"/>
      <w:shd w:val="clear" w:color="auto" w:fill="E1DFDD"/>
    </w:rPr>
  </w:style>
  <w:style w:type="paragraph" w:styleId="ListParagraph">
    <w:name w:val="List Paragraph"/>
    <w:basedOn w:val="Normal"/>
    <w:uiPriority w:val="1"/>
    <w:qFormat/>
    <w:rsid w:val="004136BE"/>
    <w:pPr>
      <w:ind w:left="720"/>
      <w:contextualSpacing/>
    </w:pPr>
  </w:style>
  <w:style w:type="paragraph" w:styleId="BalloonText">
    <w:name w:val="Balloon Text"/>
    <w:basedOn w:val="Normal"/>
    <w:link w:val="BalloonTextChar"/>
    <w:uiPriority w:val="99"/>
    <w:semiHidden/>
    <w:unhideWhenUsed/>
    <w:rsid w:val="00133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CF5"/>
    <w:rPr>
      <w:rFonts w:ascii="Segoe UI" w:hAnsi="Segoe UI" w:cs="Segoe UI"/>
      <w:sz w:val="18"/>
      <w:szCs w:val="18"/>
    </w:rPr>
  </w:style>
  <w:style w:type="paragraph" w:styleId="Header">
    <w:name w:val="header"/>
    <w:basedOn w:val="Normal"/>
    <w:link w:val="HeaderChar"/>
    <w:uiPriority w:val="99"/>
    <w:unhideWhenUsed/>
    <w:rsid w:val="00EF6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355"/>
  </w:style>
  <w:style w:type="paragraph" w:styleId="Footer">
    <w:name w:val="footer"/>
    <w:basedOn w:val="Normal"/>
    <w:link w:val="FooterChar"/>
    <w:uiPriority w:val="99"/>
    <w:unhideWhenUsed/>
    <w:qFormat/>
    <w:rsid w:val="00EF6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355"/>
  </w:style>
  <w:style w:type="paragraph" w:styleId="FootnoteText">
    <w:name w:val="footnote text"/>
    <w:basedOn w:val="Normal"/>
    <w:link w:val="FootnoteTextChar"/>
    <w:uiPriority w:val="99"/>
    <w:semiHidden/>
    <w:unhideWhenUsed/>
    <w:rsid w:val="00F25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90F"/>
    <w:rPr>
      <w:sz w:val="20"/>
      <w:szCs w:val="20"/>
    </w:rPr>
  </w:style>
  <w:style w:type="character" w:styleId="FootnoteReference">
    <w:name w:val="footnote reference"/>
    <w:basedOn w:val="DefaultParagraphFont"/>
    <w:uiPriority w:val="99"/>
    <w:semiHidden/>
    <w:unhideWhenUsed/>
    <w:rsid w:val="00F2590F"/>
    <w:rPr>
      <w:vertAlign w:val="superscript"/>
    </w:rPr>
  </w:style>
  <w:style w:type="table" w:styleId="TableGrid">
    <w:name w:val="Table Grid"/>
    <w:basedOn w:val="TableNormal"/>
    <w:uiPriority w:val="39"/>
    <w:rsid w:val="00181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A44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44AD"/>
    <w:rPr>
      <w:sz w:val="20"/>
      <w:szCs w:val="20"/>
    </w:rPr>
  </w:style>
  <w:style w:type="character" w:styleId="EndnoteReference">
    <w:name w:val="endnote reference"/>
    <w:basedOn w:val="DefaultParagraphFont"/>
    <w:uiPriority w:val="99"/>
    <w:semiHidden/>
    <w:unhideWhenUsed/>
    <w:rsid w:val="00BA44AD"/>
    <w:rPr>
      <w:vertAlign w:val="superscript"/>
    </w:rPr>
  </w:style>
  <w:style w:type="character" w:styleId="FollowedHyperlink">
    <w:name w:val="FollowedHyperlink"/>
    <w:basedOn w:val="DefaultParagraphFont"/>
    <w:uiPriority w:val="99"/>
    <w:semiHidden/>
    <w:unhideWhenUsed/>
    <w:rsid w:val="00753694"/>
    <w:rPr>
      <w:color w:val="954F72" w:themeColor="followedHyperlink"/>
      <w:u w:val="single"/>
    </w:rPr>
  </w:style>
  <w:style w:type="paragraph" w:styleId="Revision">
    <w:name w:val="Revision"/>
    <w:hidden/>
    <w:uiPriority w:val="99"/>
    <w:semiHidden/>
    <w:rsid w:val="009F46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endnotes.xml.rels><?xml version="1.0" encoding="UTF-8" standalone="yes"?>
<Relationships xmlns="http://schemas.openxmlformats.org/package/2006/relationships"><Relationship Id="rId3" Type="http://schemas.openxmlformats.org/officeDocument/2006/relationships/hyperlink" Target="https://www.dol.gov/agencies/whd/fact-sheets/73-flsa-break-time-nursing-mothers" TargetMode="External"/><Relationship Id="rId2" Type="http://schemas.openxmlformats.org/officeDocument/2006/relationships/hyperlink" Target="https://www.dol.gov/agencies/whd/fact-sheets/73-flsa-break-time-nursing-mothers" TargetMode="External"/><Relationship Id="rId1" Type="http://schemas.openxmlformats.org/officeDocument/2006/relationships/hyperlink" Target="https://www.dol.gov/agencies/whd/nursing-mot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F4ABB-C3BC-4E81-AD5D-73464031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Melick</dc:creator>
  <cp:keywords/>
  <dc:description/>
  <cp:lastModifiedBy>Cathy Carothers</cp:lastModifiedBy>
  <cp:revision>4</cp:revision>
  <dcterms:created xsi:type="dcterms:W3CDTF">2023-10-09T14:59:00Z</dcterms:created>
  <dcterms:modified xsi:type="dcterms:W3CDTF">2023-10-09T15:29:00Z</dcterms:modified>
</cp:coreProperties>
</file>